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C" w:rsidRPr="00CB01B2" w:rsidRDefault="00FD40EC" w:rsidP="00FD40EC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ED7F14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ED7F14" w:rsidRPr="00ED7F14" w:rsidRDefault="00ED7F14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10048C">
        <w:rPr>
          <w:rFonts w:ascii="Times New Roman" w:hAnsi="Times New Roman" w:cs="Times New Roman"/>
          <w:b/>
          <w:sz w:val="28"/>
          <w:szCs w:val="28"/>
          <w:lang w:val="ru-RU"/>
        </w:rPr>
        <w:t>Теоретические основы гендерных исследований</w:t>
      </w: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D40EC" w:rsidRPr="00F708C9" w:rsidRDefault="00FD40EC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ED7F14" w:rsidRDefault="00ED7F14" w:rsidP="00FD40EC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FD40EC" w:rsidRPr="00F708C9" w:rsidRDefault="00FD40EC" w:rsidP="00FD40EC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F82281" w:rsidRDefault="000F69BB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7МО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1602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-</w:t>
      </w:r>
      <w:proofErr w:type="gramEnd"/>
      <w:r w:rsidR="00F8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История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 география</w:t>
      </w:r>
    </w:p>
    <w:p w:rsidR="00ED7F14" w:rsidRPr="00ED7F14" w:rsidRDefault="00F82281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Курс, русское</w:t>
      </w:r>
      <w:r w:rsid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ED7F14" w:rsidRPr="002451FD" w:rsidRDefault="00ED7F14" w:rsidP="00ED7F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F708C9" w:rsidRDefault="00F82281" w:rsidP="00FD40E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ko-KR"/>
        </w:rPr>
        <w:t>кредитов</w:t>
      </w:r>
      <w:proofErr w:type="spellEnd"/>
    </w:p>
    <w:p w:rsidR="00FD40EC" w:rsidRPr="00F708C9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05016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ED7F14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2024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widowControl w:val="0"/>
        <w:ind w:firstLine="709"/>
        <w:jc w:val="both"/>
        <w:rPr>
          <w:b/>
          <w:bCs/>
          <w:sz w:val="28"/>
          <w:szCs w:val="28"/>
          <w:lang w:val="kk-KZ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FD40EC" w:rsidRPr="00F708C9" w:rsidRDefault="00FD40EC" w:rsidP="00FD40EC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FD40EC" w:rsidRPr="00472C80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 w:rsidR="007E6C6F">
        <w:rPr>
          <w:rFonts w:ascii="Times New Roman" w:hAnsi="Times New Roman" w:cs="Times New Roman"/>
          <w:sz w:val="28"/>
          <w:szCs w:val="28"/>
          <w:lang w:val="kk-KZ" w:eastAsia="ar-SA"/>
        </w:rPr>
        <w:t>24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__ 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4A3917" w:rsidRDefault="00FD40EC" w:rsidP="0023059D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="0023059D"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="0023059D"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>Председатель Академического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качеству 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преподавания и обучения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proofErr w:type="spellStart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FD40EC" w:rsidRPr="004A3917" w:rsidRDefault="00FD40EC" w:rsidP="00FD40EC">
      <w:pPr>
        <w:ind w:firstLine="709"/>
        <w:jc w:val="both"/>
        <w:rPr>
          <w:sz w:val="28"/>
          <w:szCs w:val="28"/>
          <w:lang w:val="ru-RU" w:eastAsia="ar-SA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ED8" w:rsidRPr="008F1ED8" w:rsidRDefault="008F1ED8" w:rsidP="008F1ED8">
      <w:pPr>
        <w:pStyle w:val="Default"/>
        <w:rPr>
          <w:sz w:val="28"/>
          <w:szCs w:val="28"/>
          <w:lang w:val="ru-RU"/>
        </w:rPr>
      </w:pPr>
      <w:r w:rsidRPr="008F1ED8">
        <w:rPr>
          <w:b/>
          <w:bCs/>
          <w:sz w:val="28"/>
          <w:szCs w:val="28"/>
          <w:lang w:val="ru-RU"/>
        </w:rPr>
        <w:lastRenderedPageBreak/>
        <w:t xml:space="preserve">Форма проведения итогового экзамена –устный экзамен: традиционный – ответы на вопросы </w:t>
      </w:r>
    </w:p>
    <w:p w:rsidR="00FA7AB5" w:rsidRDefault="00FA7AB5" w:rsidP="00FA7AB5">
      <w:pPr>
        <w:pStyle w:val="Default"/>
        <w:numPr>
          <w:ilvl w:val="0"/>
          <w:numId w:val="1"/>
        </w:numPr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FA7AB5" w:rsidRPr="00787AE1" w:rsidRDefault="00FA7AB5" w:rsidP="00FA7AB5">
      <w:pPr>
        <w:pStyle w:val="Default"/>
        <w:numPr>
          <w:ilvl w:val="0"/>
          <w:numId w:val="1"/>
        </w:numPr>
        <w:rPr>
          <w:sz w:val="28"/>
          <w:szCs w:val="28"/>
          <w:lang w:val="ru-RU"/>
        </w:rPr>
      </w:pPr>
    </w:p>
    <w:p w:rsidR="00FA7AB5" w:rsidRPr="00E36922" w:rsidRDefault="00FA7AB5" w:rsidP="00FA7AB5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4. В случае</w:t>
      </w:r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FA7AB5" w:rsidRDefault="00FA7AB5" w:rsidP="00FA7AB5">
      <w:pPr>
        <w:pStyle w:val="Default"/>
        <w:numPr>
          <w:ilvl w:val="0"/>
          <w:numId w:val="1"/>
        </w:numPr>
        <w:rPr>
          <w:b/>
          <w:bCs/>
          <w:lang w:val="ru-RU"/>
        </w:rPr>
      </w:pP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FA7AB5" w:rsidRPr="000E3DAF" w:rsidRDefault="00FA7AB5" w:rsidP="00FA7AB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FA7AB5" w:rsidRPr="000E3DAF" w:rsidRDefault="00FA7AB5" w:rsidP="00FA7AB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F645EC" w:rsidRDefault="0010048C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Теоретические основы гендерных исследований</w:t>
      </w:r>
    </w:p>
    <w:p w:rsidR="0010048C" w:rsidRDefault="0010048C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72EB" w:rsidRDefault="004272EB" w:rsidP="004272EB">
      <w:pPr>
        <w:pStyle w:val="Default"/>
        <w:numPr>
          <w:ilvl w:val="0"/>
          <w:numId w:val="2"/>
        </w:numPr>
        <w:rPr>
          <w:b/>
          <w:bCs/>
          <w:lang w:val="ru-RU"/>
        </w:rPr>
      </w:pPr>
      <w:r>
        <w:rPr>
          <w:b/>
          <w:lang w:val="ru-RU"/>
        </w:rPr>
        <w:t xml:space="preserve">Вводная лекция. </w:t>
      </w:r>
      <w:r w:rsidRPr="000A09A1">
        <w:rPr>
          <w:b/>
          <w:snapToGrid w:val="0"/>
          <w:lang w:val="ru-RU"/>
        </w:rPr>
        <w:t xml:space="preserve"> </w:t>
      </w:r>
      <w:r w:rsidRPr="004272EB">
        <w:rPr>
          <w:b/>
          <w:bCs/>
          <w:lang w:val="ru-RU"/>
        </w:rPr>
        <w:t xml:space="preserve">Цель, задачи освоения дисциплины </w:t>
      </w:r>
    </w:p>
    <w:p w:rsidR="005C79AE" w:rsidRDefault="005C79AE" w:rsidP="005C7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</w:t>
      </w:r>
      <w:r w:rsidRPr="005C7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«Теория </w:t>
      </w:r>
      <w:r w:rsidRPr="005C79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основы </w:t>
      </w:r>
      <w:r w:rsidRPr="005C79AE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гендерных исследований»</w:t>
      </w:r>
      <w:r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относится к дисциплинам по</w:t>
      </w:r>
    </w:p>
    <w:p w:rsidR="005C79AE" w:rsidRDefault="005C79AE" w:rsidP="005C7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выбору вариативной части образовательной программы.</w:t>
      </w:r>
    </w:p>
    <w:p w:rsidR="005C79AE" w:rsidRDefault="005C79AE" w:rsidP="005C7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изучения дисциплины: рассмотреть теоретические основы методов и стратегий</w:t>
      </w:r>
    </w:p>
    <w:p w:rsidR="005C79AE" w:rsidRPr="004272EB" w:rsidRDefault="005C79AE" w:rsidP="005C79AE">
      <w:pPr>
        <w:autoSpaceDE w:val="0"/>
        <w:autoSpaceDN w:val="0"/>
        <w:adjustRightInd w:val="0"/>
        <w:spacing w:after="0" w:line="240" w:lineRule="auto"/>
        <w:rPr>
          <w:b/>
          <w:bCs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гендерных исследований, их возможности, перспективны, направления, современные разработки,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важной частью курса является анализ методологических проблем становления гендерных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исследований и новых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Казахстана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возможностей применения качественного анализа гендерных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проблем, что даёт возможность выявить взаимодействие социальных групп друг с другом 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государством, специфику исполнения ими ролей и функций, раскрыть глубинные изменения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политической системе, анализировать ситуации, сопряжённые с полом, гендером, дискриминацией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гендерному признаку, проблемами, связанными с толерантностью и т.д.</w:t>
      </w:r>
    </w:p>
    <w:p w:rsidR="004272EB" w:rsidRPr="004272EB" w:rsidRDefault="004272EB" w:rsidP="004272EB">
      <w:pPr>
        <w:pStyle w:val="Default"/>
        <w:ind w:left="720"/>
        <w:rPr>
          <w:lang w:val="ru-RU"/>
        </w:rPr>
      </w:pPr>
    </w:p>
    <w:p w:rsidR="004272EB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77B53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 w:rsidRPr="00A77B5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 феминистской теории к женским</w:t>
      </w:r>
      <w:r w:rsidRPr="00A77B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77B5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гендерным исследованиям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Традиционные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работы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женскому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вопросу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объект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предмет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,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биодетерминизм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Влияние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появление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нового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научного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Три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исследовательских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направления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сложившихся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результате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феминистского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полоролевого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похода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гендерной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Проблема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разработки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универсального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определения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Достоинства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недостатки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различных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определений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Зарождение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феминистских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идей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XIX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веке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Олимпии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Гуж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Дж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Милля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Феминистское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первой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волны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завоевание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равных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юридических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прав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мужчинами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Причины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прекращения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Предпосылки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возрождения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как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Принципиальное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отличие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второй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волны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половых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ролей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концептуальное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основание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либерального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его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цели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задачи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представители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андрогинии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С.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Бэм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Причины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провала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тактики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следования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мужским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ценностям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стандартам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Достижения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недостатки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либерального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Разработка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объективного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знания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женщинах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Методика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«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добавления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 в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традиционные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плюсы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минусы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Социалистический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цели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задачи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представители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темы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социалистических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феминисток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Проблема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соотношения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понятий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«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патриархат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» и «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капитал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Достижения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недостатки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социалистического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Радикальный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идеи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представители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особенности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Переход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анализа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публичной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сферы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изучению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частной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сферы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жизни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Концепции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радикального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социалистического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теоретические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Обращение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женскому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опыту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Формирование</w:t>
      </w:r>
      <w:proofErr w:type="spellEnd"/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позиционного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Постмодернистский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понятия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представители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особенности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Переход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анализа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женского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опыта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деконструкции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имеющегося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знания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женщинах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A77B53" w:rsidRDefault="00A77B53" w:rsidP="00A77B5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Феминистское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отличительные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черты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принципы</w:t>
      </w:r>
      <w:proofErr w:type="spellEnd"/>
      <w:r w:rsidRPr="00A77B53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5C79AE" w:rsidRPr="00A77B53" w:rsidRDefault="00A77B53" w:rsidP="00A77B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  <w:r w:rsidRPr="00A77B53">
        <w:rPr>
          <w:rFonts w:eastAsia="TimesNewRomanPSMT"/>
          <w:sz w:val="24"/>
          <w:szCs w:val="24"/>
        </w:rPr>
        <w:t>Основные задачи феминистской критики науки.</w:t>
      </w:r>
    </w:p>
    <w:p w:rsidR="005C79AE" w:rsidRPr="00A77B53" w:rsidRDefault="005C79AE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C79AE" w:rsidRPr="00157DAF" w:rsidRDefault="00157DAF" w:rsidP="0015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7DA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3.</w:t>
      </w:r>
      <w:r w:rsidR="00A77B53" w:rsidRPr="00157DA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Развитие женских исследований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Андроцентризм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традиционной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причина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появления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Предмет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объект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цели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задачи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lastRenderedPageBreak/>
        <w:t>Периоды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: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Становление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научной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дисциплины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Интеграция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систему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высшего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образования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Западной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Европы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США.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Дискуссии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о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самостоятельной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дисциплины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Женское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образование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через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студенческие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группы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роста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сознания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формирование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феминистской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педагогики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Кризис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изменение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предмета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изучения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включение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концептуализацию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женственности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расовых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этнических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классовых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других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различий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глобальной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международной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сети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Особенности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России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Зарождение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рамках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марксистской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институционализация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систему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социальных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после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1991 г.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Недостатки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России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проблема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влияния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полоролевого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).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Достоинства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недостатки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влияние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появление</w:t>
      </w:r>
      <w:proofErr w:type="spellEnd"/>
    </w:p>
    <w:p w:rsid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 исследований.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4</w:t>
      </w:r>
      <w:r w:rsidRPr="00157DAF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. Гендерные исследования: возникновение, основные понятия, подходы и</w:t>
      </w:r>
      <w:r w:rsidRPr="00157DAF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>перспективы развития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Причины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возникновения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гендерных исследований: смена феминистской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методологии, специфика становления женских исследований в Европе, появление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мужских, гей/лесбийских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квир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Формирование гендерных исследований: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их предмет, объект изучения,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отличие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Причины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появления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мужских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влияние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на переход от проблемы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женщин к проблеме взаимодействия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полов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Складывание мужских исследований: их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предмет, объект, цели, основные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понятия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Включение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нового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знания о мужчинах в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научные исследования.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Отличие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традиционных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научных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Проблема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соотношения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понятий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 и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направления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гендерного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: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полоролевой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социализации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: содержание, предмет изучения, основные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понятия.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Причины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отказа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ученых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полоролевого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Адаптация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концепции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П.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Бергера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Т.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Лукмана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феминистском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дискурсе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конструирования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основное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содержание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понятия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Деконструкция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имеющегося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знания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через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деконструкцию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цепочки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знание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 —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власть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 —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субъект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Объединительная парадигма: переход к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изучению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взаимообусловленности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структур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действий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формирующих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порядок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A77B53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Культурно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-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символическая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интерпретация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Гендер как культурный символ,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изучение гендерных стереотипов.</w:t>
      </w:r>
    </w:p>
    <w:p w:rsidR="005C79AE" w:rsidRPr="00A77B53" w:rsidRDefault="005C79AE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C79AE" w:rsidRDefault="005C79AE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20D0" w:rsidRPr="007D279B" w:rsidRDefault="002720D0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27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РЕКОМЕНДУЕМЫЕ ИСТОЧНИКИ ЛИТЕРАТУРЫ </w:t>
      </w:r>
    </w:p>
    <w:p w:rsidR="002720D0" w:rsidRPr="007D279B" w:rsidRDefault="002720D0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27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ПОДГОТОВКИ К ЭКЗАМЕНУ</w:t>
      </w:r>
    </w:p>
    <w:p w:rsidR="002720D0" w:rsidRPr="002720D0" w:rsidRDefault="002720D0" w:rsidP="00272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2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Основная: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Брайсон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В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Политическая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Т.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Гурко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2001.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Воронина О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Теоретико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-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методологические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Лекция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3 и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4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гендерных исследований: Курс лекций. М., 2001. С. 50—95.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Здравомыслова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Е., Темкина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эпистемологическая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критика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кризис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социального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знания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поиски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выхода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Культура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1999. С. 66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>-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82.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Словарь гендерных терминов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А.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Денисовой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2002.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Социология гендерных отношений. М., 2004.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lastRenderedPageBreak/>
        <w:t>Темкина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Женское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общественное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движение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история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тетради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Вып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1.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СПб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., 1997. С. 45—94.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Успенская В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системе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высшего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образования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Хрестоматия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Тверь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1999. С. 3—11.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Феминизм: перспективы социального знания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Отв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О. А.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Воронина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1992.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Эллиот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П., </w:t>
      </w: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Менделл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Н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Феминистская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социальных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науках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Материалы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2-й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Международной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летней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школы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Форос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— 1998)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И.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Жеребкиной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Харьков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1998.</w:t>
      </w:r>
    </w:p>
    <w:p w:rsidR="00D81FB6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С. 15—51.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Введение в гендерные исследования: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Учеб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пособие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С.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Жеребкина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Харьков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;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СПб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., 2001.</w:t>
      </w:r>
    </w:p>
    <w:p w:rsidR="002720D0" w:rsidRPr="002720D0" w:rsidRDefault="002720D0" w:rsidP="0027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2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Дополнительная:</w:t>
      </w:r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Аусландер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Л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мужские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лесбийские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-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квир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</w:p>
    <w:p w:rsidR="00157DAF" w:rsidRPr="00157DAF" w:rsidRDefault="00157DAF" w:rsidP="00157D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?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2000. № 2(5). С. 43—72.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Воронина О.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Введение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Материалы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первой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летней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школы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Валдай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—96»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О. А. Ворониной,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З. А.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Хоткиной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Л. Г.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Луняковой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1996. С. 29—35.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Воронина О., </w:t>
      </w: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Клименкова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Т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культура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Хрестоматия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Тверь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1999. С. 53—61.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Гендерное образование в средней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школе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российский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канадский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опыт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Иваново,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2002.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Жеребкина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И.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Феминистская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теория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философско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-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методологические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проблемы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калейдоскоп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Курс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лекций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М.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Малышевой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</w:t>
      </w:r>
    </w:p>
    <w:p w:rsidR="000A7C44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2001. С. 98—121.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Здравомыслова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Е., Темкина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Западе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России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Хрестоматия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курсу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Основы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». М., 2001.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С. 225—234.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Здравомыслова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Е., Темкина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Западе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России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Обществ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современность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1999. № 6. С. 177—184.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Здравомыслова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Е., Темкина А.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Социальная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конструкция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система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России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Хрестоматия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Тверь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1999. С. 66—82.</w:t>
      </w:r>
      <w:bookmarkStart w:id="0" w:name="_GoBack"/>
      <w:bookmarkEnd w:id="0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Здравомыслова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Е., Темкина А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Социология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отношений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социологии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Социол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2000. № 11. С. 15—23.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Калабихина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И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гендерного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анализа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Феминизм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Хрестоматия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Тверь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1999. С. 23—31.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Кон И. С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Мужские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Меняющиеся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мужчины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изменяющемся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мире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Введение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Учеб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пособие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И.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Жеребкиной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Харьков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2001. Ч. 1. С. 562—606.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Котлова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Т. Б., Смирнова А. В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стереотипы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учебниках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начальной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школы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о-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2001. № 3/4. С. 53—61.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Основы гендерных исследований: Хрестоматия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О. А.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Ворониной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Н. С.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Григорьевой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Л. Г.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Луняковой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2001. С. 7—88.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Пол, гендер, культура: Пер. с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нем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Э.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Шоре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К.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Хайдер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1999. С. 27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>-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28.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Пушкарева Н. Л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His-story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» к «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Her-story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рождение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исторической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феминологии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Адам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Ева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Альманах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истории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2001. № 1. С. 20—46.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Пушкарева Н. Л.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истории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калейдоскоп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Курс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лекций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ред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М.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Малышевой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2001. С. 52—76.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Рябова Т. Б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стереотипы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стереотипизация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методологические</w:t>
      </w:r>
      <w:proofErr w:type="spellEnd"/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подходы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Женщина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рос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о-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2001. № 3/4. С. 3—13.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Хоф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Р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Возникновение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Пол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культура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: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lastRenderedPageBreak/>
        <w:t>Немецкие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русские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1999. С. 23—55.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Чикалова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 xml:space="preserve"> И. Р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гендерная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история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на постсоветском пространстве //Женщины в истории: возможность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быть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увиденными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Сб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науч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ст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Минск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, 2001. С. 5—18.</w:t>
      </w:r>
    </w:p>
    <w:p w:rsidR="000A7C44" w:rsidRPr="00157DAF" w:rsidRDefault="000A7C44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Ярская</w:t>
      </w:r>
      <w:proofErr w:type="spellEnd"/>
      <w:r w:rsidRPr="00157DAF">
        <w:rPr>
          <w:rFonts w:ascii="Times New Roman" w:eastAsia="TimesNewRomanPSMT" w:hAnsi="Times New Roman" w:cs="Times New Roman"/>
          <w:i/>
          <w:iCs/>
          <w:sz w:val="24"/>
          <w:szCs w:val="24"/>
          <w:lang w:val="ru-RU"/>
        </w:rPr>
        <w:t>-Смирнова Е. Р</w:t>
      </w:r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Возникновение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развитие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женских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//</w:t>
      </w:r>
    </w:p>
    <w:p w:rsidR="000A7C44" w:rsidRPr="00157DAF" w:rsidRDefault="000A7C44" w:rsidP="000A7C44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Одежда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для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Адама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Евы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Очерки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гендерных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исследований</w:t>
      </w:r>
      <w:proofErr w:type="spellEnd"/>
      <w:r w:rsidRPr="00157DAF">
        <w:rPr>
          <w:rFonts w:ascii="Times New Roman" w:eastAsia="TimesNewRomanPSMT" w:hAnsi="Times New Roman" w:cs="Times New Roman"/>
          <w:sz w:val="24"/>
          <w:szCs w:val="24"/>
          <w:lang w:val="ru-RU"/>
        </w:rPr>
        <w:t>. М., 2001. С. 7—38.</w:t>
      </w:r>
    </w:p>
    <w:p w:rsidR="00157DAF" w:rsidRPr="00157DAF" w:rsidRDefault="00157DAF" w:rsidP="000A7C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157DAF" w:rsidRPr="00157DAF" w:rsidRDefault="00157DAF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57DAF" w:rsidRPr="00157DAF" w:rsidRDefault="00157DAF" w:rsidP="00157DA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:rsidR="00157DAF" w:rsidRPr="00157DAF" w:rsidRDefault="00157DAF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57DAF" w:rsidRDefault="00157DAF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8B2B76" w:rsidRPr="00C60C1D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</w:p>
    <w:p w:rsidR="008B2B76" w:rsidRPr="00C60C1D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8B2B76" w:rsidRPr="00BF4583" w:rsidRDefault="008B2B76" w:rsidP="008B2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8B2B76" w:rsidRPr="00BF4583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B2B76" w:rsidRPr="0010048C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1.</w:t>
            </w: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  <w:p w:rsidR="008B2B76" w:rsidRPr="006E122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</w:rPr>
              <w:t>2</w:t>
            </w:r>
            <w:r w:rsidRPr="00B96BD2">
              <w:rPr>
                <w:rStyle w:val="eop"/>
                <w:sz w:val="20"/>
                <w:szCs w:val="20"/>
              </w:rPr>
              <w:t>.знание исторических дат, умение ориентироваться в 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  <w:p w:rsidR="008B2B76" w:rsidRPr="006E122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 владеет и оперирует историческими датами, 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Ограниченное знание 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понятийного аппарата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ориентируется в датах, 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8B2B76" w:rsidRPr="005E4E1C" w:rsidRDefault="008B2B76" w:rsidP="008B2B76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8B2B76" w:rsidRPr="0010048C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обоснованность и четкость изложения материала; </w:t>
            </w:r>
          </w:p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Хорошее использование </w:t>
            </w:r>
            <w:proofErr w:type="gramStart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результатов  прочитанных</w:t>
            </w:r>
            <w:proofErr w:type="gramEnd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исследований в ходе беседы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sz w:val="20"/>
                <w:szCs w:val="20"/>
                <w:lang w:val="ru-RU"/>
              </w:rPr>
              <w:t> </w:t>
            </w:r>
            <w:r w:rsidRPr="005E4E1C">
              <w:rPr>
                <w:sz w:val="20"/>
                <w:szCs w:val="20"/>
              </w:rPr>
              <w:t> </w:t>
            </w:r>
            <w:r w:rsidRPr="00F62EDB">
              <w:rPr>
                <w:sz w:val="20"/>
                <w:szCs w:val="20"/>
                <w:lang w:val="ru-RU"/>
              </w:rPr>
              <w:t>Незначительное знание прочитанного исторического материала</w:t>
            </w:r>
          </w:p>
        </w:tc>
      </w:tr>
      <w:tr w:rsidR="008B2B76" w:rsidRPr="0010048C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Хорошая реакции при обсуждении ключевых вопросов заданной темы,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62EDB">
              <w:rPr>
                <w:bCs/>
                <w:sz w:val="20"/>
                <w:szCs w:val="20"/>
                <w:lang w:val="ru-RU"/>
              </w:rPr>
              <w:t xml:space="preserve">Неумение ориентироваться </w:t>
            </w:r>
            <w:r w:rsidRPr="00F62EDB">
              <w:rPr>
                <w:sz w:val="20"/>
                <w:szCs w:val="20"/>
                <w:lang w:val="ru-RU"/>
              </w:rPr>
              <w:t>в информационных, в том числе автоматизированных системах для поиска информации.</w:t>
            </w:r>
          </w:p>
          <w:p w:rsidR="008B2B76" w:rsidRPr="00F62EDB" w:rsidRDefault="008B2B76" w:rsidP="00F645EC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>Неумение анализировать информацию и выделять главное</w:t>
            </w:r>
          </w:p>
          <w:p w:rsidR="008B2B76" w:rsidRPr="00F62EDB" w:rsidRDefault="008B2B76" w:rsidP="00F645EC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3356" w:rsidRPr="00FD40EC" w:rsidRDefault="00A93356">
      <w:pPr>
        <w:rPr>
          <w:lang w:val="ru-RU"/>
        </w:rPr>
      </w:pPr>
    </w:p>
    <w:sectPr w:rsidR="00A93356" w:rsidRPr="00FD40EC" w:rsidSect="0087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D618F5"/>
    <w:multiLevelType w:val="hybridMultilevel"/>
    <w:tmpl w:val="41C4727A"/>
    <w:lvl w:ilvl="0" w:tplc="42F40C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0EC"/>
    <w:rsid w:val="00071075"/>
    <w:rsid w:val="00091727"/>
    <w:rsid w:val="000A09A1"/>
    <w:rsid w:val="000A7C44"/>
    <w:rsid w:val="000F69BB"/>
    <w:rsid w:val="0010048C"/>
    <w:rsid w:val="0010646F"/>
    <w:rsid w:val="00107AE5"/>
    <w:rsid w:val="00157DAF"/>
    <w:rsid w:val="00163776"/>
    <w:rsid w:val="001D7CE2"/>
    <w:rsid w:val="001F61C9"/>
    <w:rsid w:val="00206231"/>
    <w:rsid w:val="0023059D"/>
    <w:rsid w:val="002720D0"/>
    <w:rsid w:val="002D725F"/>
    <w:rsid w:val="00303C5A"/>
    <w:rsid w:val="003048AB"/>
    <w:rsid w:val="00336EA6"/>
    <w:rsid w:val="003B2AFC"/>
    <w:rsid w:val="004272EB"/>
    <w:rsid w:val="005C2018"/>
    <w:rsid w:val="005C6912"/>
    <w:rsid w:val="005C79AE"/>
    <w:rsid w:val="006454A5"/>
    <w:rsid w:val="007137A7"/>
    <w:rsid w:val="0072366F"/>
    <w:rsid w:val="007A5050"/>
    <w:rsid w:val="007B55F9"/>
    <w:rsid w:val="007B625C"/>
    <w:rsid w:val="007D279B"/>
    <w:rsid w:val="007E6C6F"/>
    <w:rsid w:val="00801BDE"/>
    <w:rsid w:val="00826838"/>
    <w:rsid w:val="00873ADC"/>
    <w:rsid w:val="008B2B76"/>
    <w:rsid w:val="008F1ED8"/>
    <w:rsid w:val="0093192D"/>
    <w:rsid w:val="00A77B53"/>
    <w:rsid w:val="00A93356"/>
    <w:rsid w:val="00AF1EDF"/>
    <w:rsid w:val="00BA0434"/>
    <w:rsid w:val="00BA04E5"/>
    <w:rsid w:val="00C241DA"/>
    <w:rsid w:val="00C33E3F"/>
    <w:rsid w:val="00C47D02"/>
    <w:rsid w:val="00C6395B"/>
    <w:rsid w:val="00C859A6"/>
    <w:rsid w:val="00C92D6B"/>
    <w:rsid w:val="00CF4CE5"/>
    <w:rsid w:val="00D64FED"/>
    <w:rsid w:val="00D81FB6"/>
    <w:rsid w:val="00DD284B"/>
    <w:rsid w:val="00ED7F14"/>
    <w:rsid w:val="00F051C6"/>
    <w:rsid w:val="00F4757F"/>
    <w:rsid w:val="00F645EC"/>
    <w:rsid w:val="00F82281"/>
    <w:rsid w:val="00F845DC"/>
    <w:rsid w:val="00FA7AB5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5BA"/>
  <w15:docId w15:val="{43F8AC3E-2DDB-4C4C-8ACF-4ADDB81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</w:style>
  <w:style w:type="paragraph" w:styleId="1">
    <w:name w:val="heading 1"/>
    <w:basedOn w:val="a"/>
    <w:next w:val="a"/>
    <w:link w:val="10"/>
    <w:qFormat/>
    <w:rsid w:val="00FD4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FD40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0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FD40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C2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2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284B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C859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2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8B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8B2B76"/>
  </w:style>
  <w:style w:type="character" w:customStyle="1" w:styleId="eop">
    <w:name w:val="eop"/>
    <w:basedOn w:val="a0"/>
    <w:rsid w:val="008B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7619181</TotalTime>
  <Pages>8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49</cp:revision>
  <dcterms:created xsi:type="dcterms:W3CDTF">2022-06-26T06:36:00Z</dcterms:created>
  <dcterms:modified xsi:type="dcterms:W3CDTF">2025-02-03T12:32:00Z</dcterms:modified>
</cp:coreProperties>
</file>